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613BF" w14:textId="77777777" w:rsidR="00F72DFC" w:rsidRPr="00DE15A5" w:rsidRDefault="00F72DFC" w:rsidP="00F72DFC">
      <w:pPr>
        <w:pStyle w:val="NormalWeb"/>
        <w:shd w:val="clear" w:color="auto" w:fill="FFFFFF"/>
        <w:spacing w:after="200" w:afterAutospacing="0"/>
        <w:jc w:val="right"/>
        <w:rPr>
          <w:rFonts w:asciiTheme="majorHAnsi" w:hAnsiTheme="majorHAnsi" w:cs="Helvetica"/>
          <w:b/>
          <w:color w:val="FF0000"/>
          <w:sz w:val="20"/>
          <w:szCs w:val="20"/>
          <w:u w:val="single"/>
        </w:rPr>
      </w:pPr>
      <w:r w:rsidRPr="00DE15A5">
        <w:rPr>
          <w:rFonts w:asciiTheme="majorHAnsi" w:hAnsiTheme="majorHAnsi" w:cs="Helvetica"/>
          <w:b/>
          <w:color w:val="FF0000"/>
          <w:sz w:val="20"/>
          <w:szCs w:val="20"/>
          <w:u w:val="single"/>
        </w:rPr>
        <w:fldChar w:fldCharType="begin"/>
      </w:r>
      <w:r>
        <w:rPr>
          <w:rFonts w:asciiTheme="majorHAnsi" w:hAnsiTheme="majorHAnsi" w:cs="Helvetica"/>
          <w:b/>
          <w:color w:val="FF0000"/>
          <w:sz w:val="20"/>
          <w:szCs w:val="20"/>
          <w:u w:val="single"/>
        </w:rPr>
        <w:instrText>HYPERLINK "https://www.resmievrak.com/"</w:instrText>
      </w:r>
      <w:r w:rsidRPr="00DE15A5">
        <w:rPr>
          <w:rFonts w:asciiTheme="majorHAnsi" w:hAnsiTheme="majorHAnsi" w:cs="Helvetica"/>
          <w:b/>
          <w:color w:val="FF0000"/>
          <w:sz w:val="20"/>
          <w:szCs w:val="20"/>
          <w:u w:val="single"/>
        </w:rPr>
      </w:r>
      <w:r w:rsidRPr="00DE15A5">
        <w:rPr>
          <w:rFonts w:asciiTheme="majorHAnsi" w:hAnsiTheme="majorHAnsi" w:cs="Helvetica"/>
          <w:b/>
          <w:color w:val="FF0000"/>
          <w:sz w:val="20"/>
          <w:szCs w:val="20"/>
          <w:u w:val="single"/>
        </w:rPr>
        <w:fldChar w:fldCharType="separate"/>
      </w:r>
      <w:r>
        <w:rPr>
          <w:rStyle w:val="Kpr"/>
          <w:rFonts w:asciiTheme="majorHAnsi" w:hAnsiTheme="majorHAnsi" w:cs="Helvetica"/>
          <w:b/>
          <w:color w:val="FF0000"/>
          <w:sz w:val="20"/>
          <w:szCs w:val="20"/>
        </w:rPr>
        <w:t>RESMİ EVRAK</w:t>
      </w:r>
      <w:r w:rsidRPr="00DE15A5">
        <w:rPr>
          <w:rFonts w:asciiTheme="majorHAnsi" w:hAnsiTheme="majorHAnsi" w:cs="Helvetica"/>
          <w:b/>
          <w:color w:val="FF0000"/>
          <w:sz w:val="20"/>
          <w:szCs w:val="20"/>
          <w:u w:val="single"/>
        </w:rPr>
        <w:fldChar w:fldCharType="end"/>
      </w:r>
    </w:p>
    <w:p w14:paraId="4CF7E172" w14:textId="77777777" w:rsidR="00AA2CF4" w:rsidRDefault="00AA2CF4" w:rsidP="00AA2CF4">
      <w:pPr>
        <w:pStyle w:val="NormalWeb"/>
        <w:spacing w:before="198" w:beforeAutospacing="0" w:after="0" w:afterAutospacing="0" w:line="276" w:lineRule="auto"/>
        <w:jc w:val="center"/>
        <w:rPr>
          <w:rFonts w:asciiTheme="majorHAnsi" w:hAnsiTheme="majorHAnsi"/>
          <w:b/>
          <w:bCs/>
          <w:color w:val="00000A"/>
          <w:sz w:val="28"/>
          <w:szCs w:val="28"/>
        </w:rPr>
      </w:pPr>
    </w:p>
    <w:p w14:paraId="5C90A6B5" w14:textId="77777777" w:rsidR="00AA2CF4" w:rsidRPr="00AA2CF4" w:rsidRDefault="00AA2CF4" w:rsidP="00AA2CF4">
      <w:pPr>
        <w:pStyle w:val="NormalWeb"/>
        <w:spacing w:before="198" w:beforeAutospacing="0" w:after="0" w:afterAutospacing="0" w:line="276" w:lineRule="auto"/>
        <w:jc w:val="center"/>
        <w:rPr>
          <w:rFonts w:asciiTheme="majorHAnsi" w:hAnsiTheme="majorHAnsi"/>
          <w:sz w:val="28"/>
          <w:szCs w:val="28"/>
        </w:rPr>
      </w:pPr>
      <w:r w:rsidRPr="00AA2CF4">
        <w:rPr>
          <w:rFonts w:asciiTheme="majorHAnsi" w:hAnsiTheme="majorHAnsi"/>
          <w:b/>
          <w:bCs/>
          <w:color w:val="00000A"/>
          <w:sz w:val="28"/>
          <w:szCs w:val="28"/>
        </w:rPr>
        <w:t>..... ASLİYE CEZA HAKİMLİĞİ’NE</w:t>
      </w:r>
      <w:r w:rsidRPr="00AA2CF4">
        <w:rPr>
          <w:rFonts w:asciiTheme="majorHAnsi" w:hAnsiTheme="majorHAnsi"/>
          <w:b/>
          <w:bCs/>
          <w:color w:val="000000"/>
          <w:sz w:val="28"/>
          <w:szCs w:val="28"/>
        </w:rPr>
        <w:t xml:space="preserve">   </w:t>
      </w:r>
    </w:p>
    <w:p w14:paraId="345854DB" w14:textId="77777777" w:rsidR="00AA2CF4" w:rsidRPr="00AA2CF4" w:rsidRDefault="00AA2CF4" w:rsidP="00AA2CF4">
      <w:pPr>
        <w:pStyle w:val="NormalWeb"/>
        <w:spacing w:before="198" w:beforeAutospacing="0" w:after="0" w:afterAutospacing="0" w:line="276" w:lineRule="auto"/>
        <w:jc w:val="center"/>
        <w:rPr>
          <w:rFonts w:asciiTheme="majorHAnsi" w:hAnsiTheme="majorHAnsi"/>
          <w:sz w:val="28"/>
          <w:szCs w:val="28"/>
        </w:rPr>
      </w:pPr>
      <w:r w:rsidRPr="00AA2CF4">
        <w:rPr>
          <w:rFonts w:asciiTheme="majorHAnsi" w:hAnsiTheme="majorHAnsi"/>
          <w:b/>
          <w:bCs/>
          <w:color w:val="000000"/>
          <w:sz w:val="28"/>
          <w:szCs w:val="28"/>
        </w:rPr>
        <w:t xml:space="preserve">                           </w:t>
      </w:r>
    </w:p>
    <w:p w14:paraId="3BBC2D00" w14:textId="77777777" w:rsidR="00AA2CF4" w:rsidRPr="00AA2CF4" w:rsidRDefault="00AA2CF4" w:rsidP="00AA2CF4">
      <w:pPr>
        <w:pStyle w:val="NormalWeb"/>
        <w:spacing w:before="0" w:beforeAutospacing="0" w:after="0" w:afterAutospacing="0"/>
        <w:rPr>
          <w:rFonts w:asciiTheme="majorHAnsi" w:hAnsiTheme="majorHAnsi"/>
          <w:sz w:val="28"/>
          <w:szCs w:val="28"/>
        </w:rPr>
      </w:pPr>
      <w:r w:rsidRPr="00AA2CF4">
        <w:rPr>
          <w:rFonts w:asciiTheme="majorHAnsi" w:hAnsiTheme="majorHAnsi"/>
          <w:b/>
          <w:bCs/>
          <w:color w:val="000000"/>
          <w:sz w:val="28"/>
          <w:szCs w:val="28"/>
          <w:u w:val="single"/>
        </w:rPr>
        <w:t>DOSYA NO       </w:t>
      </w:r>
      <w:proofErr w:type="gramStart"/>
      <w:r w:rsidRPr="00AA2CF4">
        <w:rPr>
          <w:rFonts w:asciiTheme="majorHAnsi" w:hAnsiTheme="majorHAnsi"/>
          <w:b/>
          <w:bCs/>
          <w:color w:val="000000"/>
          <w:sz w:val="28"/>
          <w:szCs w:val="28"/>
          <w:u w:val="single"/>
        </w:rPr>
        <w:t>  :</w:t>
      </w:r>
      <w:proofErr w:type="gramEnd"/>
      <w:r w:rsidRPr="00AA2CF4">
        <w:rPr>
          <w:rFonts w:asciiTheme="majorHAnsi" w:hAnsiTheme="majorHAnsi"/>
          <w:b/>
          <w:bCs/>
          <w:color w:val="000000"/>
          <w:sz w:val="28"/>
          <w:szCs w:val="28"/>
        </w:rPr>
        <w:t xml:space="preserve"> </w:t>
      </w:r>
      <w:r w:rsidRPr="00AA2CF4">
        <w:rPr>
          <w:rFonts w:asciiTheme="majorHAnsi" w:hAnsiTheme="majorHAnsi"/>
          <w:color w:val="000000"/>
          <w:sz w:val="28"/>
          <w:szCs w:val="28"/>
        </w:rPr>
        <w:t xml:space="preserve">2016/..... </w:t>
      </w:r>
      <w:r w:rsidRPr="00AA2CF4">
        <w:rPr>
          <w:rFonts w:asciiTheme="majorHAnsi" w:hAnsiTheme="majorHAnsi"/>
          <w:b/>
          <w:color w:val="000000"/>
          <w:sz w:val="28"/>
          <w:szCs w:val="28"/>
        </w:rPr>
        <w:t xml:space="preserve">SORUŞTURMA    ……... Sulh Ceza Hakimliği 2016/      </w:t>
      </w:r>
      <w:proofErr w:type="gramStart"/>
      <w:r w:rsidRPr="00AA2CF4">
        <w:rPr>
          <w:rFonts w:asciiTheme="majorHAnsi" w:hAnsiTheme="majorHAnsi"/>
          <w:b/>
          <w:color w:val="000000"/>
          <w:sz w:val="28"/>
          <w:szCs w:val="28"/>
        </w:rPr>
        <w:t>D.İŞ</w:t>
      </w:r>
      <w:proofErr w:type="gramEnd"/>
    </w:p>
    <w:p w14:paraId="3D1731DE" w14:textId="77777777" w:rsidR="00AA2CF4" w:rsidRPr="00AA2CF4" w:rsidRDefault="00AA2CF4" w:rsidP="00AA2CF4">
      <w:pPr>
        <w:pStyle w:val="NormalWeb"/>
        <w:spacing w:before="0" w:beforeAutospacing="0" w:after="0" w:afterAutospacing="0"/>
        <w:rPr>
          <w:rFonts w:asciiTheme="majorHAnsi" w:hAnsiTheme="majorHAnsi"/>
          <w:sz w:val="28"/>
          <w:szCs w:val="28"/>
        </w:rPr>
      </w:pPr>
      <w:r w:rsidRPr="00AA2CF4">
        <w:rPr>
          <w:rFonts w:asciiTheme="majorHAnsi" w:hAnsiTheme="majorHAnsi"/>
          <w:b/>
          <w:bCs/>
          <w:color w:val="000000"/>
          <w:sz w:val="28"/>
          <w:szCs w:val="28"/>
          <w:u w:val="single"/>
        </w:rPr>
        <w:t xml:space="preserve">İTİRAZ </w:t>
      </w:r>
      <w:proofErr w:type="gramStart"/>
      <w:r w:rsidRPr="00AA2CF4">
        <w:rPr>
          <w:rFonts w:asciiTheme="majorHAnsi" w:hAnsiTheme="majorHAnsi"/>
          <w:b/>
          <w:bCs/>
          <w:color w:val="000000"/>
          <w:sz w:val="28"/>
          <w:szCs w:val="28"/>
          <w:u w:val="single"/>
        </w:rPr>
        <w:t>EDEN  :</w:t>
      </w:r>
      <w:proofErr w:type="gramEnd"/>
      <w:r w:rsidRPr="00AA2CF4">
        <w:rPr>
          <w:rFonts w:asciiTheme="majorHAnsi" w:hAnsiTheme="majorHAnsi"/>
          <w:color w:val="000000"/>
          <w:sz w:val="28"/>
          <w:szCs w:val="28"/>
          <w:u w:val="single"/>
        </w:rPr>
        <w:t xml:space="preserve"> </w:t>
      </w:r>
    </w:p>
    <w:p w14:paraId="3DE0D576" w14:textId="77777777" w:rsidR="00AA2CF4" w:rsidRPr="00AA2CF4" w:rsidRDefault="00AA2CF4" w:rsidP="00AA2CF4">
      <w:pPr>
        <w:pStyle w:val="NormalWeb"/>
        <w:spacing w:before="0" w:beforeAutospacing="0" w:after="0" w:afterAutospacing="0"/>
        <w:ind w:left="1985" w:hanging="1985"/>
        <w:rPr>
          <w:rFonts w:asciiTheme="majorHAnsi" w:hAnsiTheme="majorHAnsi"/>
          <w:sz w:val="28"/>
          <w:szCs w:val="28"/>
        </w:rPr>
      </w:pPr>
      <w:r w:rsidRPr="00AA2CF4">
        <w:rPr>
          <w:rFonts w:asciiTheme="majorHAnsi" w:hAnsiTheme="majorHAnsi"/>
          <w:b/>
          <w:bCs/>
          <w:color w:val="000000"/>
          <w:sz w:val="28"/>
          <w:szCs w:val="28"/>
          <w:u w:val="single"/>
        </w:rPr>
        <w:t>KONU               </w:t>
      </w:r>
      <w:proofErr w:type="gramStart"/>
      <w:r w:rsidRPr="00AA2CF4">
        <w:rPr>
          <w:rFonts w:asciiTheme="majorHAnsi" w:hAnsiTheme="majorHAnsi"/>
          <w:b/>
          <w:bCs/>
          <w:color w:val="000000"/>
          <w:sz w:val="28"/>
          <w:szCs w:val="28"/>
          <w:u w:val="single"/>
        </w:rPr>
        <w:t>  </w:t>
      </w:r>
      <w:r w:rsidRPr="00AA2CF4">
        <w:rPr>
          <w:rFonts w:asciiTheme="majorHAnsi" w:hAnsiTheme="majorHAnsi"/>
          <w:color w:val="000000"/>
          <w:sz w:val="28"/>
          <w:szCs w:val="28"/>
          <w:u w:val="single"/>
        </w:rPr>
        <w:t>:</w:t>
      </w:r>
      <w:proofErr w:type="gramEnd"/>
      <w:r w:rsidRPr="00AA2CF4">
        <w:rPr>
          <w:rFonts w:asciiTheme="majorHAnsi" w:hAnsiTheme="majorHAnsi"/>
          <w:color w:val="000000"/>
          <w:sz w:val="28"/>
          <w:szCs w:val="28"/>
        </w:rPr>
        <w:t xml:space="preserve"> Tutuklama Kararının Kaldırılarak </w:t>
      </w:r>
      <w:r w:rsidRPr="00AA2CF4">
        <w:rPr>
          <w:rFonts w:asciiTheme="majorHAnsi" w:hAnsiTheme="majorHAnsi"/>
          <w:b/>
          <w:color w:val="000000"/>
          <w:sz w:val="28"/>
          <w:szCs w:val="28"/>
        </w:rPr>
        <w:t xml:space="preserve">TAHLİYEME </w:t>
      </w:r>
      <w:r w:rsidRPr="00AA2CF4">
        <w:rPr>
          <w:rFonts w:asciiTheme="majorHAnsi" w:hAnsiTheme="majorHAnsi"/>
          <w:color w:val="000000"/>
          <w:sz w:val="28"/>
          <w:szCs w:val="28"/>
        </w:rPr>
        <w:t>karar verilmesi talebi hakkındadır.</w:t>
      </w:r>
      <w:r w:rsidRPr="00AA2CF4">
        <w:rPr>
          <w:rFonts w:asciiTheme="majorHAnsi" w:hAnsiTheme="majorHAnsi"/>
          <w:b/>
          <w:bCs/>
          <w:color w:val="000000"/>
          <w:sz w:val="28"/>
          <w:szCs w:val="28"/>
        </w:rPr>
        <w:t xml:space="preserve"> </w:t>
      </w:r>
    </w:p>
    <w:p w14:paraId="7569D21A" w14:textId="77777777" w:rsidR="00AA2CF4" w:rsidRDefault="00AA2CF4" w:rsidP="00AA2CF4">
      <w:pPr>
        <w:pStyle w:val="NormalWeb"/>
        <w:spacing w:before="0" w:beforeAutospacing="0" w:after="0" w:afterAutospacing="0" w:line="276" w:lineRule="auto"/>
        <w:jc w:val="both"/>
        <w:rPr>
          <w:rFonts w:asciiTheme="majorHAnsi" w:hAnsiTheme="majorHAnsi"/>
          <w:b/>
          <w:bCs/>
          <w:color w:val="000000"/>
          <w:sz w:val="28"/>
          <w:szCs w:val="28"/>
          <w:u w:val="single"/>
        </w:rPr>
      </w:pPr>
    </w:p>
    <w:p w14:paraId="77AE1F29"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proofErr w:type="gramStart"/>
      <w:r w:rsidRPr="00AA2CF4">
        <w:rPr>
          <w:rFonts w:asciiTheme="majorHAnsi" w:hAnsiTheme="majorHAnsi"/>
          <w:b/>
          <w:bCs/>
          <w:color w:val="000000"/>
          <w:sz w:val="28"/>
          <w:szCs w:val="28"/>
          <w:u w:val="single"/>
        </w:rPr>
        <w:t>AÇIKLAMALAR :</w:t>
      </w:r>
      <w:proofErr w:type="gramEnd"/>
      <w:r w:rsidRPr="00AA2CF4">
        <w:rPr>
          <w:rFonts w:asciiTheme="majorHAnsi" w:hAnsiTheme="majorHAnsi"/>
          <w:b/>
          <w:bCs/>
          <w:color w:val="000000"/>
          <w:sz w:val="28"/>
          <w:szCs w:val="28"/>
        </w:rPr>
        <w:t>.........</w:t>
      </w:r>
      <w:r w:rsidRPr="00AA2CF4">
        <w:rPr>
          <w:rFonts w:asciiTheme="majorHAnsi" w:hAnsiTheme="majorHAnsi"/>
          <w:bCs/>
          <w:color w:val="000000"/>
          <w:sz w:val="28"/>
          <w:szCs w:val="28"/>
        </w:rPr>
        <w:t xml:space="preserve">tarihinde terör örgütü üyeliği suçlamasıyla haksız ve hukuka aykırı olarak tutuklandım.. </w:t>
      </w:r>
      <w:proofErr w:type="gramStart"/>
      <w:r w:rsidRPr="00AA2CF4">
        <w:rPr>
          <w:rFonts w:asciiTheme="majorHAnsi" w:hAnsiTheme="majorHAnsi"/>
          <w:bCs/>
          <w:color w:val="000000"/>
          <w:sz w:val="28"/>
          <w:szCs w:val="28"/>
        </w:rPr>
        <w:t>..</w:t>
      </w:r>
      <w:proofErr w:type="gramEnd"/>
      <w:r w:rsidRPr="00AA2CF4">
        <w:rPr>
          <w:rFonts w:asciiTheme="majorHAnsi" w:hAnsiTheme="majorHAnsi"/>
          <w:bCs/>
          <w:color w:val="000000"/>
          <w:sz w:val="28"/>
          <w:szCs w:val="28"/>
        </w:rPr>
        <w:t xml:space="preserve">Sulh Ceza Hakimliği tarafından verilen karar </w:t>
      </w:r>
      <w:r w:rsidRPr="00AA2CF4">
        <w:rPr>
          <w:rFonts w:asciiTheme="majorHAnsi" w:hAnsiTheme="majorHAnsi"/>
          <w:b/>
          <w:bCs/>
          <w:color w:val="000000"/>
          <w:sz w:val="28"/>
          <w:szCs w:val="28"/>
          <w:u w:val="single"/>
        </w:rPr>
        <w:t>kuvvetli suç şüphesi olmaması, tutuklama nedenlerinin varlığını ortaya koyacak somut bir tespit olmaması ve ölçüsüz bir tedbir olması nedeniyle</w:t>
      </w:r>
      <w:r w:rsidRPr="00AA2CF4">
        <w:rPr>
          <w:rFonts w:asciiTheme="majorHAnsi" w:hAnsiTheme="majorHAnsi"/>
          <w:bCs/>
          <w:color w:val="000000"/>
          <w:sz w:val="28"/>
          <w:szCs w:val="28"/>
        </w:rPr>
        <w:t xml:space="preserve"> haksız ve hukuka aykırıdır.</w:t>
      </w:r>
      <w:r w:rsidRPr="00AA2CF4">
        <w:rPr>
          <w:rFonts w:asciiTheme="majorHAnsi" w:hAnsiTheme="majorHAnsi"/>
          <w:b/>
          <w:bCs/>
          <w:color w:val="000000"/>
          <w:sz w:val="28"/>
          <w:szCs w:val="28"/>
          <w:u w:val="single"/>
        </w:rPr>
        <w:t xml:space="preserve"> Şöyle ki; </w:t>
      </w:r>
    </w:p>
    <w:p w14:paraId="6DEE6180" w14:textId="77777777" w:rsidR="00AA2CF4" w:rsidRDefault="00AA2CF4" w:rsidP="00AA2CF4">
      <w:pPr>
        <w:pStyle w:val="NormalWeb"/>
        <w:spacing w:before="0" w:beforeAutospacing="0" w:after="0" w:afterAutospacing="0" w:line="276" w:lineRule="auto"/>
        <w:jc w:val="both"/>
        <w:rPr>
          <w:rFonts w:asciiTheme="majorHAnsi" w:hAnsiTheme="majorHAnsi"/>
          <w:color w:val="000000"/>
          <w:sz w:val="28"/>
          <w:szCs w:val="28"/>
        </w:rPr>
      </w:pPr>
    </w:p>
    <w:p w14:paraId="6D1F6435"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xml:space="preserve">Hiçbir yasadışı silahlı ya da silahsız bir örgütün üyesi ya da sempatizanı asla olmadım. Sivil toplum faaliyeti kapsamında yapılan faaliyetler ve yasal olarak yapılmış olan bazı işlemler gerekçe gösterilerek terör örgütü üyesi olarak kabul edilmem ve bu gerekçelerle tutuklanmam açıkça hukuksuz ve haksız bir uygulama olmuştur.  </w:t>
      </w:r>
    </w:p>
    <w:p w14:paraId="68543711" w14:textId="77777777" w:rsidR="00AA2CF4" w:rsidRDefault="00AA2CF4" w:rsidP="00AA2CF4">
      <w:pPr>
        <w:pStyle w:val="NormalWeb"/>
        <w:spacing w:before="0" w:beforeAutospacing="0" w:after="320" w:afterAutospacing="0" w:line="276" w:lineRule="auto"/>
        <w:jc w:val="both"/>
        <w:rPr>
          <w:rFonts w:asciiTheme="majorHAnsi" w:hAnsiTheme="majorHAnsi"/>
          <w:bCs/>
          <w:color w:val="000000"/>
          <w:sz w:val="28"/>
          <w:szCs w:val="28"/>
        </w:rPr>
      </w:pPr>
    </w:p>
    <w:p w14:paraId="01D18416" w14:textId="77777777" w:rsidR="00AA2CF4" w:rsidRPr="00AA2CF4" w:rsidRDefault="00AA2CF4" w:rsidP="00AA2CF4">
      <w:pPr>
        <w:pStyle w:val="NormalWeb"/>
        <w:spacing w:before="0" w:beforeAutospacing="0" w:after="320" w:afterAutospacing="0" w:line="276" w:lineRule="auto"/>
        <w:jc w:val="both"/>
        <w:rPr>
          <w:rFonts w:asciiTheme="majorHAnsi" w:hAnsiTheme="majorHAnsi"/>
          <w:sz w:val="28"/>
          <w:szCs w:val="28"/>
        </w:rPr>
      </w:pPr>
      <w:r w:rsidRPr="00AA2CF4">
        <w:rPr>
          <w:rFonts w:asciiTheme="majorHAnsi" w:hAnsiTheme="majorHAnsi"/>
          <w:bCs/>
          <w:color w:val="000000"/>
          <w:sz w:val="28"/>
          <w:szCs w:val="28"/>
        </w:rPr>
        <w:t>Kararda tutuklanmama gerekçe olarak gösterilen suçlamalar fiilen ve hukuken doğru değildir. Bu nedenle de verilen tutuklama kararı haksızdır.</w:t>
      </w:r>
    </w:p>
    <w:p w14:paraId="5DC4EB99" w14:textId="77777777" w:rsidR="00AA2CF4" w:rsidRPr="00AA2CF4" w:rsidRDefault="00AA2CF4" w:rsidP="00AA2CF4">
      <w:pPr>
        <w:pStyle w:val="NormalWeb"/>
        <w:spacing w:before="0" w:beforeAutospacing="0" w:after="320" w:afterAutospacing="0" w:line="276" w:lineRule="auto"/>
        <w:jc w:val="both"/>
        <w:rPr>
          <w:rFonts w:asciiTheme="majorHAnsi" w:hAnsiTheme="majorHAnsi"/>
          <w:sz w:val="28"/>
          <w:szCs w:val="28"/>
        </w:rPr>
      </w:pPr>
      <w:r w:rsidRPr="00AA2CF4">
        <w:rPr>
          <w:rFonts w:asciiTheme="majorHAnsi" w:hAnsiTheme="majorHAnsi"/>
          <w:b/>
          <w:color w:val="000000"/>
          <w:sz w:val="28"/>
          <w:szCs w:val="28"/>
        </w:rPr>
        <w:t>CMK. 101. Maddeye göre;</w:t>
      </w:r>
    </w:p>
    <w:p w14:paraId="668F41D8" w14:textId="77777777" w:rsidR="00AA2CF4" w:rsidRPr="00AA2CF4" w:rsidRDefault="00AA2CF4" w:rsidP="00AA2CF4">
      <w:pPr>
        <w:pStyle w:val="NormalWeb"/>
        <w:spacing w:before="0" w:beforeAutospacing="0" w:after="320" w:afterAutospacing="0" w:line="276" w:lineRule="auto"/>
        <w:jc w:val="both"/>
        <w:rPr>
          <w:rFonts w:asciiTheme="majorHAnsi" w:hAnsiTheme="majorHAnsi"/>
          <w:sz w:val="28"/>
          <w:szCs w:val="28"/>
        </w:rPr>
      </w:pPr>
      <w:r w:rsidRPr="00AA2CF4">
        <w:rPr>
          <w:rFonts w:asciiTheme="majorHAnsi" w:hAnsiTheme="majorHAnsi"/>
          <w:color w:val="000000"/>
          <w:sz w:val="28"/>
          <w:szCs w:val="28"/>
        </w:rPr>
        <w:t>TUTUKLAMA KARARLARINDA mutlaka gerekçe gösterilir ve adli kontrol uygulamasının yetersiz kalacağını belirten hukuki ve fiili nedenlere yer verilir.</w:t>
      </w:r>
    </w:p>
    <w:p w14:paraId="20DDF694" w14:textId="77777777" w:rsidR="00AA2CF4" w:rsidRPr="00AA2CF4" w:rsidRDefault="00AA2CF4" w:rsidP="00AA2CF4">
      <w:pPr>
        <w:pStyle w:val="NormalWeb"/>
        <w:spacing w:before="0" w:beforeAutospacing="0" w:after="320" w:afterAutospacing="0" w:line="276" w:lineRule="auto"/>
        <w:jc w:val="both"/>
        <w:rPr>
          <w:rFonts w:asciiTheme="majorHAnsi" w:hAnsiTheme="majorHAnsi"/>
          <w:sz w:val="28"/>
          <w:szCs w:val="28"/>
        </w:rPr>
      </w:pPr>
      <w:r w:rsidRPr="00AA2CF4">
        <w:rPr>
          <w:rFonts w:asciiTheme="majorHAnsi" w:hAnsiTheme="majorHAnsi"/>
          <w:color w:val="000000"/>
          <w:sz w:val="28"/>
          <w:szCs w:val="28"/>
        </w:rPr>
        <w:t xml:space="preserve">(2) </w:t>
      </w:r>
      <w:r w:rsidRPr="00AA2CF4">
        <w:rPr>
          <w:rFonts w:asciiTheme="majorHAnsi" w:hAnsiTheme="majorHAnsi"/>
          <w:b/>
          <w:color w:val="000000"/>
          <w:sz w:val="28"/>
          <w:szCs w:val="28"/>
          <w:u w:val="single"/>
        </w:rPr>
        <w:t>Tutuklamaya ilişkin kararlarda;</w:t>
      </w:r>
    </w:p>
    <w:p w14:paraId="7E494FF2" w14:textId="77777777" w:rsidR="00AA2CF4" w:rsidRPr="00AA2CF4" w:rsidRDefault="00AA2CF4" w:rsidP="00AA2CF4">
      <w:pPr>
        <w:pStyle w:val="NormalWeb"/>
        <w:spacing w:before="0" w:beforeAutospacing="0" w:after="320" w:afterAutospacing="0" w:line="276" w:lineRule="auto"/>
        <w:jc w:val="both"/>
        <w:rPr>
          <w:rFonts w:asciiTheme="majorHAnsi" w:hAnsiTheme="majorHAnsi"/>
          <w:sz w:val="28"/>
          <w:szCs w:val="28"/>
        </w:rPr>
      </w:pPr>
      <w:r w:rsidRPr="00AA2CF4">
        <w:rPr>
          <w:rFonts w:asciiTheme="majorHAnsi" w:hAnsiTheme="majorHAnsi"/>
          <w:color w:val="000000"/>
          <w:sz w:val="28"/>
          <w:szCs w:val="28"/>
        </w:rPr>
        <w:t>a) Kuvvetli suç şüphesini,</w:t>
      </w:r>
    </w:p>
    <w:p w14:paraId="5D8D025B" w14:textId="77777777" w:rsidR="00AA2CF4" w:rsidRPr="00AA2CF4" w:rsidRDefault="00AA2CF4" w:rsidP="00AA2CF4">
      <w:pPr>
        <w:pStyle w:val="NormalWeb"/>
        <w:spacing w:before="0" w:beforeAutospacing="0" w:after="320" w:afterAutospacing="0" w:line="276" w:lineRule="auto"/>
        <w:jc w:val="both"/>
        <w:rPr>
          <w:rFonts w:asciiTheme="majorHAnsi" w:hAnsiTheme="majorHAnsi"/>
          <w:sz w:val="28"/>
          <w:szCs w:val="28"/>
        </w:rPr>
      </w:pPr>
      <w:r w:rsidRPr="00AA2CF4">
        <w:rPr>
          <w:rFonts w:asciiTheme="majorHAnsi" w:hAnsiTheme="majorHAnsi"/>
          <w:color w:val="000000"/>
          <w:sz w:val="28"/>
          <w:szCs w:val="28"/>
        </w:rPr>
        <w:t>b) Tutuklama nedenlerinin varlığını,</w:t>
      </w:r>
    </w:p>
    <w:p w14:paraId="05A03840" w14:textId="77777777" w:rsidR="00AA2CF4" w:rsidRPr="00AA2CF4" w:rsidRDefault="00AA2CF4" w:rsidP="00AA2CF4">
      <w:pPr>
        <w:pStyle w:val="NormalWeb"/>
        <w:spacing w:before="0" w:beforeAutospacing="0" w:after="320" w:afterAutospacing="0" w:line="276" w:lineRule="auto"/>
        <w:jc w:val="both"/>
        <w:rPr>
          <w:rFonts w:asciiTheme="majorHAnsi" w:hAnsiTheme="majorHAnsi"/>
          <w:sz w:val="28"/>
          <w:szCs w:val="28"/>
        </w:rPr>
      </w:pPr>
      <w:r w:rsidRPr="00AA2CF4">
        <w:rPr>
          <w:rFonts w:asciiTheme="majorHAnsi" w:hAnsiTheme="majorHAnsi"/>
          <w:color w:val="000000"/>
          <w:sz w:val="28"/>
          <w:szCs w:val="28"/>
        </w:rPr>
        <w:t>c) Tutuklama tedbirinin ölçülü olduğunu,</w:t>
      </w:r>
    </w:p>
    <w:p w14:paraId="6E9AA4E5"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proofErr w:type="gramStart"/>
      <w:r w:rsidRPr="00AA2CF4">
        <w:rPr>
          <w:rFonts w:asciiTheme="majorHAnsi" w:hAnsiTheme="majorHAnsi"/>
          <w:color w:val="000000"/>
          <w:sz w:val="28"/>
          <w:szCs w:val="28"/>
        </w:rPr>
        <w:lastRenderedPageBreak/>
        <w:t>gösteren</w:t>
      </w:r>
      <w:proofErr w:type="gramEnd"/>
      <w:r w:rsidRPr="00AA2CF4">
        <w:rPr>
          <w:rFonts w:asciiTheme="majorHAnsi" w:hAnsiTheme="majorHAnsi"/>
          <w:color w:val="000000"/>
          <w:sz w:val="28"/>
          <w:szCs w:val="28"/>
        </w:rPr>
        <w:t xml:space="preserve"> deliller somut olgularla gerekçelendirilerek açıkça gösterilir. </w:t>
      </w:r>
    </w:p>
    <w:p w14:paraId="3DB4E77E"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w:t>
      </w:r>
    </w:p>
    <w:p w14:paraId="6021A1D1"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xml:space="preserve">Denilerek eğer bir tutuklama kararı veriliyorsa, GEREKÇELİ, SOMUT OLGULARLA GEREKÇELENDİRİLMİŞ DELİLLER, NEDENLER VE VAKIALARIN KARARDA gösterilmesi gerekmektedir. </w:t>
      </w:r>
    </w:p>
    <w:p w14:paraId="0549AEFD" w14:textId="77777777" w:rsidR="00AA2CF4" w:rsidRPr="00AA2CF4" w:rsidRDefault="00AA2CF4" w:rsidP="00AA2CF4">
      <w:pPr>
        <w:pStyle w:val="NormalWeb"/>
        <w:spacing w:before="0" w:beforeAutospacing="0" w:after="0" w:afterAutospacing="0" w:line="276" w:lineRule="auto"/>
        <w:ind w:firstLine="851"/>
        <w:jc w:val="both"/>
        <w:rPr>
          <w:rFonts w:asciiTheme="majorHAnsi" w:hAnsiTheme="majorHAnsi"/>
          <w:sz w:val="28"/>
          <w:szCs w:val="28"/>
        </w:rPr>
      </w:pPr>
      <w:r w:rsidRPr="00AA2CF4">
        <w:rPr>
          <w:rFonts w:asciiTheme="majorHAnsi" w:hAnsiTheme="majorHAnsi"/>
          <w:b/>
          <w:bCs/>
          <w:color w:val="000000"/>
          <w:sz w:val="28"/>
          <w:szCs w:val="28"/>
        </w:rPr>
        <w:t> </w:t>
      </w:r>
    </w:p>
    <w:p w14:paraId="76CACE23"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b/>
          <w:bCs/>
          <w:color w:val="000000"/>
          <w:sz w:val="28"/>
          <w:szCs w:val="28"/>
        </w:rPr>
        <w:t>1- Kuvvetli Suç Şüphesini gösteren olgular ortaya konmamıştır.</w:t>
      </w:r>
    </w:p>
    <w:p w14:paraId="5D5317B0"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w:t>
      </w:r>
    </w:p>
    <w:p w14:paraId="57C0A842"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xml:space="preserve">Sanığın tutuklanabilmesi için </w:t>
      </w:r>
      <w:hyperlink r:id="rId4" w:anchor="19" w:history="1">
        <w:r w:rsidRPr="00AA2CF4">
          <w:rPr>
            <w:rStyle w:val="Kpr"/>
            <w:rFonts w:asciiTheme="majorHAnsi" w:hAnsiTheme="majorHAnsi"/>
            <w:color w:val="auto"/>
            <w:sz w:val="28"/>
            <w:szCs w:val="28"/>
          </w:rPr>
          <w:t>Anayasanın</w:t>
        </w:r>
      </w:hyperlink>
      <w:r w:rsidRPr="00AA2CF4">
        <w:rPr>
          <w:rFonts w:asciiTheme="majorHAnsi" w:hAnsiTheme="majorHAnsi"/>
          <w:color w:val="000000"/>
          <w:sz w:val="28"/>
          <w:szCs w:val="28"/>
        </w:rPr>
        <w:t xml:space="preserve"> 19. maddesinin 3. fıkrasında ve </w:t>
      </w:r>
      <w:hyperlink r:id="rId5" w:anchor="100" w:history="1">
        <w:proofErr w:type="spellStart"/>
        <w:r w:rsidRPr="00AA2CF4">
          <w:rPr>
            <w:rStyle w:val="Kpr"/>
            <w:rFonts w:asciiTheme="majorHAnsi" w:hAnsiTheme="majorHAnsi"/>
            <w:color w:val="auto"/>
            <w:sz w:val="28"/>
            <w:szCs w:val="28"/>
          </w:rPr>
          <w:t>CMK</w:t>
        </w:r>
      </w:hyperlink>
      <w:r w:rsidRPr="00AA2CF4">
        <w:rPr>
          <w:rFonts w:asciiTheme="majorHAnsi" w:hAnsiTheme="majorHAnsi"/>
          <w:color w:val="000000"/>
          <w:sz w:val="28"/>
          <w:szCs w:val="28"/>
        </w:rPr>
        <w:t>'nın</w:t>
      </w:r>
      <w:proofErr w:type="spellEnd"/>
      <w:r w:rsidRPr="00AA2CF4">
        <w:rPr>
          <w:rFonts w:asciiTheme="majorHAnsi" w:hAnsiTheme="majorHAnsi"/>
          <w:color w:val="000000"/>
          <w:sz w:val="28"/>
          <w:szCs w:val="28"/>
        </w:rPr>
        <w:t xml:space="preserve"> 100. maddesinde de belirtildiği gibi, kişinin suç işlediği konusunda kuvvetli şüphenin varlığı gerekmektedir.</w:t>
      </w:r>
    </w:p>
    <w:p w14:paraId="1503C658" w14:textId="77777777" w:rsidR="00AA2CF4" w:rsidRDefault="00AA2CF4" w:rsidP="00AA2CF4">
      <w:pPr>
        <w:pStyle w:val="NormalWeb"/>
        <w:spacing w:before="0" w:beforeAutospacing="0" w:after="0" w:afterAutospacing="0" w:line="276" w:lineRule="auto"/>
        <w:jc w:val="both"/>
        <w:rPr>
          <w:rFonts w:asciiTheme="majorHAnsi" w:hAnsiTheme="majorHAnsi"/>
          <w:color w:val="000000"/>
          <w:sz w:val="28"/>
          <w:szCs w:val="28"/>
        </w:rPr>
      </w:pPr>
    </w:p>
    <w:p w14:paraId="4CDCD3B1"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Tutuklama, kişi özgürlüğünü ortadan kaldıran çok ağır bir tedbir olduğundan yasa koyucu burada özellikle eldeki deliller değerlendirildiğinde; 'yeterli' olan değil 'kuvvetli' olan şüpheyi aramıştır.</w:t>
      </w:r>
    </w:p>
    <w:p w14:paraId="4EB21035" w14:textId="77777777" w:rsidR="00AA2CF4" w:rsidRDefault="00AA2CF4" w:rsidP="00AA2CF4">
      <w:pPr>
        <w:pStyle w:val="NormalWeb"/>
        <w:spacing w:before="0" w:beforeAutospacing="0" w:after="0" w:afterAutospacing="0" w:line="276" w:lineRule="auto"/>
        <w:jc w:val="both"/>
        <w:rPr>
          <w:rFonts w:asciiTheme="majorHAnsi" w:hAnsiTheme="majorHAnsi"/>
          <w:color w:val="000000"/>
          <w:sz w:val="28"/>
          <w:szCs w:val="28"/>
        </w:rPr>
      </w:pPr>
    </w:p>
    <w:p w14:paraId="2024921B"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xml:space="preserve">Kanunda ifadesini bulan 'kuvvetli şüphe', kişinin fail ya da suç ortağı olarak bir suçu işlediği konusunda büyük bir ihtimal bulunmasıdır. </w:t>
      </w:r>
      <w:r w:rsidRPr="00AA2CF4">
        <w:rPr>
          <w:rFonts w:asciiTheme="majorHAnsi" w:hAnsiTheme="majorHAnsi"/>
          <w:b/>
          <w:color w:val="000000"/>
          <w:sz w:val="28"/>
          <w:szCs w:val="28"/>
          <w:u w:val="single"/>
        </w:rPr>
        <w:t>Tutuklama kararında kuvvetli şüphenin var olduğu kanaatini uyandıran nedenler, vakıalar belirtilmelidir.</w:t>
      </w:r>
      <w:r>
        <w:rPr>
          <w:rFonts w:asciiTheme="majorHAnsi" w:hAnsiTheme="majorHAnsi"/>
          <w:sz w:val="28"/>
          <w:szCs w:val="28"/>
        </w:rPr>
        <w:t xml:space="preserve"> </w:t>
      </w:r>
      <w:r w:rsidRPr="00AA2CF4">
        <w:rPr>
          <w:rFonts w:asciiTheme="majorHAnsi" w:hAnsiTheme="majorHAnsi"/>
          <w:b/>
          <w:color w:val="000000"/>
          <w:sz w:val="28"/>
          <w:szCs w:val="28"/>
          <w:u w:val="single"/>
        </w:rPr>
        <w:t xml:space="preserve">Oysa itiraz konusu kararda kuvvetli suç şüphesini gösteren olguların ne olduğu ortaya konulmamıştır. </w:t>
      </w:r>
    </w:p>
    <w:p w14:paraId="3605C8E9"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w:t>
      </w:r>
    </w:p>
    <w:p w14:paraId="16F967D7"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b/>
          <w:bCs/>
          <w:color w:val="000000"/>
          <w:sz w:val="28"/>
          <w:szCs w:val="28"/>
        </w:rPr>
        <w:t>2- Tutuklama Nedenlerinin Varlığı ortaya konulmalıdır.</w:t>
      </w:r>
    </w:p>
    <w:p w14:paraId="79116ABC"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w:t>
      </w:r>
    </w:p>
    <w:p w14:paraId="2C38A103"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xml:space="preserve">Kişinin suçluluğu hakkında kuvvetli şüphenin bulunması tek başına yeterli değildir. Kanunda tek tek sayılmış olan tutuklama nedenlerinin bulunup bulunmadığının da araştırılması gerekmektedir. </w:t>
      </w:r>
    </w:p>
    <w:p w14:paraId="1385CD87" w14:textId="77777777" w:rsidR="00AA2CF4" w:rsidRPr="00AA2CF4" w:rsidRDefault="00AA2CF4" w:rsidP="00AA2CF4">
      <w:pPr>
        <w:pStyle w:val="NormalWeb"/>
        <w:spacing w:before="0" w:beforeAutospacing="0" w:after="0" w:afterAutospacing="0" w:line="276" w:lineRule="auto"/>
        <w:ind w:firstLine="851"/>
        <w:jc w:val="both"/>
        <w:rPr>
          <w:rFonts w:asciiTheme="majorHAnsi" w:hAnsiTheme="majorHAnsi"/>
          <w:sz w:val="28"/>
          <w:szCs w:val="28"/>
        </w:rPr>
      </w:pPr>
      <w:r w:rsidRPr="00AA2CF4">
        <w:rPr>
          <w:rFonts w:asciiTheme="majorHAnsi" w:hAnsiTheme="majorHAnsi"/>
          <w:color w:val="000000"/>
          <w:sz w:val="28"/>
          <w:szCs w:val="28"/>
        </w:rPr>
        <w:t>Sadece katalog suçlar gerekçe yapılarak tutuklama nedeninin var olduğunun kabul edilmesi doğru değildir. Katalog suçlar arasında yer alan bir suçlamayla karşı karşıya bırakılmak tutuklama için tek başına yeterli kabul edilemez. Bu nedenle CMK.’</w:t>
      </w:r>
      <w:proofErr w:type="spellStart"/>
      <w:r w:rsidRPr="00AA2CF4">
        <w:rPr>
          <w:rFonts w:asciiTheme="majorHAnsi" w:hAnsiTheme="majorHAnsi"/>
          <w:color w:val="000000"/>
          <w:sz w:val="28"/>
          <w:szCs w:val="28"/>
        </w:rPr>
        <w:t>nın</w:t>
      </w:r>
      <w:proofErr w:type="spellEnd"/>
      <w:r w:rsidRPr="00AA2CF4">
        <w:rPr>
          <w:rFonts w:asciiTheme="majorHAnsi" w:hAnsiTheme="majorHAnsi"/>
          <w:color w:val="000000"/>
          <w:sz w:val="28"/>
          <w:szCs w:val="28"/>
        </w:rPr>
        <w:t xml:space="preserve"> 100/2. Maddesinde yer alan nedenlerin varlığı ortaya konulmalıdır.  </w:t>
      </w:r>
    </w:p>
    <w:p w14:paraId="0F2A7AEE"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b/>
          <w:bCs/>
          <w:color w:val="000000"/>
          <w:sz w:val="28"/>
          <w:szCs w:val="28"/>
        </w:rPr>
        <w:t> </w:t>
      </w:r>
    </w:p>
    <w:p w14:paraId="6BBAA97E"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b/>
          <w:bCs/>
          <w:color w:val="000000"/>
          <w:sz w:val="28"/>
          <w:szCs w:val="28"/>
        </w:rPr>
        <w:t>a)    Kaçma şüphesinin varlığı ortaya konulmalıdır</w:t>
      </w:r>
    </w:p>
    <w:p w14:paraId="730526FB" w14:textId="77777777" w:rsidR="00AA2CF4" w:rsidRPr="00AA2CF4" w:rsidRDefault="00AA2CF4" w:rsidP="00AA2CF4">
      <w:pPr>
        <w:pStyle w:val="NormalWeb"/>
        <w:spacing w:before="0" w:beforeAutospacing="0" w:after="0" w:afterAutospacing="0" w:line="276" w:lineRule="auto"/>
        <w:ind w:left="360"/>
        <w:jc w:val="both"/>
        <w:rPr>
          <w:rFonts w:asciiTheme="majorHAnsi" w:hAnsiTheme="majorHAnsi"/>
          <w:sz w:val="28"/>
          <w:szCs w:val="28"/>
        </w:rPr>
      </w:pPr>
      <w:r w:rsidRPr="00AA2CF4">
        <w:rPr>
          <w:rFonts w:asciiTheme="majorHAnsi" w:hAnsiTheme="majorHAnsi"/>
          <w:color w:val="000000"/>
          <w:sz w:val="28"/>
          <w:szCs w:val="28"/>
        </w:rPr>
        <w:t> </w:t>
      </w:r>
    </w:p>
    <w:p w14:paraId="27B54DB7"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xml:space="preserve">Şüphelinin ya da sanığın kaçması, saklanması veya kaçacağı şüphesini uyandıran olguların bulunması bir tutuklama nedenidir. Benimle ilgili bu şekilde bir tespit ya da değerlendirme varsa bu durum açıkça kararda yer </w:t>
      </w:r>
      <w:r w:rsidRPr="00AA2CF4">
        <w:rPr>
          <w:rFonts w:asciiTheme="majorHAnsi" w:hAnsiTheme="majorHAnsi"/>
          <w:color w:val="000000"/>
          <w:sz w:val="28"/>
          <w:szCs w:val="28"/>
        </w:rPr>
        <w:lastRenderedPageBreak/>
        <w:t xml:space="preserve">almalıdır. Oysa, tutuklama kararında bu doğrultuda bir değerlendirme yapılmamıştır. </w:t>
      </w:r>
    </w:p>
    <w:p w14:paraId="717339EC" w14:textId="77777777" w:rsidR="00AA2CF4" w:rsidRDefault="00AA2CF4" w:rsidP="00AA2CF4">
      <w:pPr>
        <w:pStyle w:val="NormalWeb"/>
        <w:spacing w:before="0" w:beforeAutospacing="0" w:after="0" w:afterAutospacing="0" w:line="276" w:lineRule="auto"/>
        <w:jc w:val="both"/>
        <w:rPr>
          <w:rFonts w:asciiTheme="majorHAnsi" w:hAnsiTheme="majorHAnsi"/>
          <w:color w:val="000000"/>
          <w:sz w:val="28"/>
          <w:szCs w:val="28"/>
        </w:rPr>
      </w:pPr>
    </w:p>
    <w:p w14:paraId="6C8207C5"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xml:space="preserve">Evimde gözaltına alındım. Yaşanan süreçten haberdar olmama rağmen hiçbir yere kaçmadım ve saklanmadım. Emniyet ya da savcılık tarafından çağrılsaydım gelir ifade verirdim. Bu nedenle kaçma şüphesinin var olduğundan bahsedilmesi doğru değildir. </w:t>
      </w:r>
    </w:p>
    <w:p w14:paraId="53710647"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w:t>
      </w:r>
    </w:p>
    <w:p w14:paraId="320AB96C"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b/>
          <w:bCs/>
          <w:color w:val="000000"/>
          <w:sz w:val="28"/>
          <w:szCs w:val="28"/>
        </w:rPr>
        <w:t xml:space="preserve">b) Delilleri karartma şüphesi ortaya konulmalıdır. </w:t>
      </w:r>
    </w:p>
    <w:p w14:paraId="60781FBA"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w:t>
      </w:r>
    </w:p>
    <w:p w14:paraId="7B6604F3"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Delillerin karartılması şüphesinin bulunup bulunmadığı ancak somut olayın özellikleri ile, sanığın kişiliği, tutumları, yaşam koşulları dikkate alınarak tutuklamanın nedeni olmalıdır. Her suç için zan altındaki kişinin mutlaka maddi gerçeği saklamak isteyeceği yolunda bir ön yargıdan yola çıkılarak tutuklamaya karar verilmesinin anayasa ile güvence altına alınmış olan kişi özgürlüğünü derinden zedeleyeceği ifade edilmektedir.</w:t>
      </w:r>
    </w:p>
    <w:p w14:paraId="13D8CB14" w14:textId="77777777" w:rsidR="00AA2CF4" w:rsidRPr="00AA2CF4" w:rsidRDefault="00AA2CF4" w:rsidP="00AA2CF4">
      <w:pPr>
        <w:pStyle w:val="NormalWeb"/>
        <w:spacing w:before="0" w:beforeAutospacing="0" w:after="0" w:afterAutospacing="0" w:line="276" w:lineRule="auto"/>
        <w:ind w:firstLine="851"/>
        <w:jc w:val="both"/>
        <w:rPr>
          <w:rFonts w:asciiTheme="majorHAnsi" w:hAnsiTheme="majorHAnsi"/>
          <w:sz w:val="28"/>
          <w:szCs w:val="28"/>
        </w:rPr>
      </w:pPr>
      <w:r w:rsidRPr="00AA2CF4">
        <w:rPr>
          <w:rFonts w:asciiTheme="majorHAnsi" w:hAnsiTheme="majorHAnsi"/>
          <w:color w:val="000000"/>
          <w:sz w:val="28"/>
          <w:szCs w:val="28"/>
        </w:rPr>
        <w:t>Hakkımda yürütülen soruşturma kapsamında karartılacak ya da gizlenecek bir delil bulunmamaktadır. Bu nedenle delil karartma şüphesinin varlığından bahsedilmesi doğru olmayacaktır.</w:t>
      </w:r>
    </w:p>
    <w:p w14:paraId="7EF367D9"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b/>
          <w:bCs/>
          <w:color w:val="000000"/>
          <w:sz w:val="28"/>
          <w:szCs w:val="28"/>
        </w:rPr>
        <w:t> </w:t>
      </w:r>
    </w:p>
    <w:p w14:paraId="5AE3E8C4"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b/>
          <w:bCs/>
          <w:color w:val="000000"/>
          <w:sz w:val="28"/>
          <w:szCs w:val="28"/>
        </w:rPr>
        <w:t>c) Tutuklamanın Orantılı Olması gerekir</w:t>
      </w:r>
    </w:p>
    <w:p w14:paraId="746587A2"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w:t>
      </w:r>
    </w:p>
    <w:p w14:paraId="76114949" w14:textId="77777777" w:rsidR="00AA2CF4" w:rsidRDefault="00AA2CF4" w:rsidP="00AA2CF4">
      <w:pPr>
        <w:pStyle w:val="NormalWeb"/>
        <w:spacing w:before="0" w:beforeAutospacing="0" w:after="0" w:afterAutospacing="0" w:line="276" w:lineRule="auto"/>
        <w:jc w:val="both"/>
        <w:rPr>
          <w:rFonts w:asciiTheme="majorHAnsi" w:hAnsiTheme="majorHAnsi"/>
          <w:color w:val="000000"/>
          <w:sz w:val="28"/>
          <w:szCs w:val="28"/>
        </w:rPr>
      </w:pPr>
      <w:r w:rsidRPr="00AA2CF4">
        <w:rPr>
          <w:rFonts w:asciiTheme="majorHAnsi" w:hAnsiTheme="majorHAnsi"/>
          <w:color w:val="000000"/>
          <w:sz w:val="28"/>
          <w:szCs w:val="28"/>
        </w:rPr>
        <w:t xml:space="preserve">Ceza Muhakemesi </w:t>
      </w:r>
      <w:hyperlink r:id="rId6" w:anchor="100" w:history="1">
        <w:r w:rsidRPr="00AA2CF4">
          <w:rPr>
            <w:rStyle w:val="Kpr"/>
            <w:rFonts w:asciiTheme="majorHAnsi" w:hAnsiTheme="majorHAnsi"/>
            <w:color w:val="auto"/>
            <w:sz w:val="28"/>
            <w:szCs w:val="28"/>
          </w:rPr>
          <w:t>Kanunu</w:t>
        </w:r>
      </w:hyperlink>
      <w:r w:rsidRPr="00AA2CF4">
        <w:rPr>
          <w:rFonts w:asciiTheme="majorHAnsi" w:hAnsiTheme="majorHAnsi"/>
          <w:color w:val="000000"/>
          <w:sz w:val="28"/>
          <w:szCs w:val="28"/>
        </w:rPr>
        <w:t>'nun tutuklamayı düzenleyen 100. maddesinde tutuklamanın 'orantılı' olması gerektiği hususu açıkça belirtilmiştir. Soruşturma konusu fiilin önemi, karşılığında şüpheli ya da suçluya verilecek olan ceza ya da güvenlik tedbiri göz önüne alınarak, verilecek olan tutuklama kararı kişi açısından haksızlığa neden olmayacaksa verilmelidir. Kanunda aranılan orantılılık ilkesi bunu gerektirmektedir. Ayrıca, tutuklama, tedbir olarak başvurulan son çare olmalıdır. 'orantılılık' ilkesi gereği, ilk olarak kişi üzerinde daha az hak kısıtlanmasına neden olacak tedbirlere başvurulmalıdır.</w:t>
      </w:r>
    </w:p>
    <w:p w14:paraId="1035640B" w14:textId="77777777" w:rsidR="00AA2CF4" w:rsidRPr="00AA2CF4" w:rsidRDefault="00AA2CF4" w:rsidP="00AA2CF4">
      <w:pPr>
        <w:pStyle w:val="NormalWeb"/>
        <w:spacing w:before="0" w:beforeAutospacing="0" w:after="0" w:afterAutospacing="0" w:line="276" w:lineRule="auto"/>
        <w:ind w:firstLine="851"/>
        <w:jc w:val="both"/>
        <w:rPr>
          <w:rFonts w:asciiTheme="majorHAnsi" w:hAnsiTheme="majorHAnsi"/>
          <w:sz w:val="28"/>
          <w:szCs w:val="28"/>
        </w:rPr>
      </w:pPr>
    </w:p>
    <w:p w14:paraId="6B4BAA79"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xml:space="preserve">Hayatını insanların eğitimi için geçirmiş ve hiçbir suça karışmamış birisi hakkında adli kontrol tedbiri uygulanmayıp doğrudan tutuklama yoluna gidilmesi hukuken doğru olmadığı gibi vicdanen de doğru olmamıştır. </w:t>
      </w:r>
    </w:p>
    <w:p w14:paraId="50D7D1CD"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b/>
          <w:color w:val="3366FF"/>
          <w:sz w:val="28"/>
          <w:szCs w:val="28"/>
        </w:rPr>
        <w:t> </w:t>
      </w:r>
    </w:p>
    <w:p w14:paraId="02988A68"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b/>
          <w:color w:val="000000"/>
          <w:sz w:val="28"/>
          <w:szCs w:val="28"/>
        </w:rPr>
        <w:t>ÖRGÜT ÜYESİ SUÇLAMASI DOĞRU DEĞİLDİR</w:t>
      </w:r>
    </w:p>
    <w:p w14:paraId="31025E98"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xml:space="preserve">Kararda, örgüt üyesi olarak nasıl tespit edildiğim, örgüt kapsamında ne tür faaliyetler </w:t>
      </w:r>
      <w:proofErr w:type="gramStart"/>
      <w:r w:rsidRPr="00AA2CF4">
        <w:rPr>
          <w:rFonts w:asciiTheme="majorHAnsi" w:hAnsiTheme="majorHAnsi"/>
          <w:color w:val="000000"/>
          <w:sz w:val="28"/>
          <w:szCs w:val="28"/>
        </w:rPr>
        <w:t>yaptığım,</w:t>
      </w:r>
      <w:proofErr w:type="gramEnd"/>
      <w:r w:rsidRPr="00AA2CF4">
        <w:rPr>
          <w:rFonts w:asciiTheme="majorHAnsi" w:hAnsiTheme="majorHAnsi"/>
          <w:color w:val="000000"/>
          <w:sz w:val="28"/>
          <w:szCs w:val="28"/>
        </w:rPr>
        <w:t xml:space="preserve"> ne zaman ve kim tarafından örgüt üyesi olarak dahil </w:t>
      </w:r>
      <w:r w:rsidRPr="00AA2CF4">
        <w:rPr>
          <w:rFonts w:asciiTheme="majorHAnsi" w:hAnsiTheme="majorHAnsi"/>
          <w:color w:val="000000"/>
          <w:sz w:val="28"/>
          <w:szCs w:val="28"/>
        </w:rPr>
        <w:lastRenderedPageBreak/>
        <w:t>edildiğim, örgüte hangi amaç doğrultusunda dahil olduğum ve bu amaç doğrultusunda ne tür faaliyetler yaptığım açıklanmadan yasal bazı davranışlar gerekçe gösterilerek silahlı örgüt üyesi olarak kabul edilmem doğru değildir.</w:t>
      </w:r>
    </w:p>
    <w:p w14:paraId="42F3CA82" w14:textId="77777777" w:rsidR="00AA2CF4" w:rsidRDefault="00AA2CF4" w:rsidP="00AA2CF4">
      <w:pPr>
        <w:pStyle w:val="NormalWeb"/>
        <w:spacing w:before="0" w:beforeAutospacing="0" w:after="0" w:afterAutospacing="0" w:line="276" w:lineRule="auto"/>
        <w:ind w:firstLine="851"/>
        <w:jc w:val="both"/>
        <w:rPr>
          <w:rFonts w:asciiTheme="majorHAnsi" w:hAnsiTheme="majorHAnsi"/>
          <w:color w:val="000000"/>
          <w:sz w:val="28"/>
          <w:szCs w:val="28"/>
        </w:rPr>
      </w:pPr>
    </w:p>
    <w:p w14:paraId="1DACAD2D"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xml:space="preserve">Yapılan darbe girişimini kabul etmem mümkün olmadığı gibi açıkça lanetliyorum. Darbe yapanları ya da yaptıranları tanımam, bilmem. Hiçbir şekilde kabul etmediğim yasadışı bir girişimden dolayı benim doğrudan ya da dolaylı olarak sorumlu tutulmamı anlamakta zorluk çekiyorum. </w:t>
      </w:r>
    </w:p>
    <w:p w14:paraId="047C69EC" w14:textId="77777777" w:rsidR="00AA2CF4" w:rsidRPr="00AA2CF4" w:rsidRDefault="00AA2CF4" w:rsidP="00AA2CF4">
      <w:pPr>
        <w:pStyle w:val="NormalWeb"/>
        <w:spacing w:before="0" w:beforeAutospacing="0" w:after="160" w:afterAutospacing="0" w:line="276" w:lineRule="auto"/>
        <w:rPr>
          <w:rFonts w:asciiTheme="majorHAnsi" w:hAnsiTheme="majorHAnsi"/>
          <w:sz w:val="28"/>
          <w:szCs w:val="28"/>
        </w:rPr>
      </w:pPr>
      <w:r w:rsidRPr="00AA2CF4">
        <w:rPr>
          <w:rFonts w:asciiTheme="majorHAnsi" w:hAnsiTheme="majorHAnsi"/>
          <w:b/>
          <w:color w:val="000000"/>
          <w:sz w:val="28"/>
          <w:szCs w:val="28"/>
          <w:u w:val="single"/>
        </w:rPr>
        <w:t>Yukarıda arz edilen hususlar dikkate alındığında</w:t>
      </w:r>
      <w:r w:rsidRPr="00AA2CF4">
        <w:rPr>
          <w:rFonts w:asciiTheme="majorHAnsi" w:hAnsiTheme="majorHAnsi"/>
          <w:color w:val="000000"/>
          <w:sz w:val="28"/>
          <w:szCs w:val="28"/>
        </w:rPr>
        <w:t xml:space="preserve"> tutuklama kararının haksız ve hukuka aykırı olması nedeniyle bu karara itiraz etmek zarureti hasıl olmuştur.</w:t>
      </w:r>
    </w:p>
    <w:p w14:paraId="33F83CA8" w14:textId="77777777" w:rsidR="00AA2CF4" w:rsidRDefault="00AA2CF4" w:rsidP="00AA2CF4">
      <w:pPr>
        <w:pStyle w:val="NormalWeb"/>
        <w:spacing w:before="198" w:beforeAutospacing="0" w:after="0" w:afterAutospacing="0" w:line="276" w:lineRule="auto"/>
        <w:rPr>
          <w:rFonts w:asciiTheme="majorHAnsi" w:hAnsiTheme="majorHAnsi"/>
          <w:b/>
          <w:bCs/>
          <w:color w:val="000000"/>
          <w:sz w:val="28"/>
          <w:szCs w:val="28"/>
          <w:u w:val="single"/>
        </w:rPr>
      </w:pPr>
    </w:p>
    <w:p w14:paraId="553BBC2B" w14:textId="77777777" w:rsidR="00AA2CF4" w:rsidRPr="00AA2CF4" w:rsidRDefault="00AA2CF4" w:rsidP="00AA2CF4">
      <w:pPr>
        <w:pStyle w:val="NormalWeb"/>
        <w:spacing w:before="198" w:beforeAutospacing="0" w:after="0" w:afterAutospacing="0" w:line="276" w:lineRule="auto"/>
        <w:rPr>
          <w:rFonts w:asciiTheme="majorHAnsi" w:hAnsiTheme="majorHAnsi"/>
          <w:sz w:val="28"/>
          <w:szCs w:val="28"/>
        </w:rPr>
      </w:pPr>
      <w:r w:rsidRPr="00AA2CF4">
        <w:rPr>
          <w:rFonts w:asciiTheme="majorHAnsi" w:hAnsiTheme="majorHAnsi"/>
          <w:b/>
          <w:bCs/>
          <w:color w:val="000000"/>
          <w:sz w:val="28"/>
          <w:szCs w:val="28"/>
          <w:u w:val="single"/>
        </w:rPr>
        <w:t xml:space="preserve">NETİCE VE </w:t>
      </w:r>
      <w:proofErr w:type="gramStart"/>
      <w:r w:rsidRPr="00AA2CF4">
        <w:rPr>
          <w:rFonts w:asciiTheme="majorHAnsi" w:hAnsiTheme="majorHAnsi"/>
          <w:b/>
          <w:bCs/>
          <w:color w:val="000000"/>
          <w:sz w:val="28"/>
          <w:szCs w:val="28"/>
          <w:u w:val="single"/>
        </w:rPr>
        <w:t>TALEP :</w:t>
      </w:r>
      <w:proofErr w:type="gramEnd"/>
      <w:r w:rsidRPr="00AA2CF4">
        <w:rPr>
          <w:rFonts w:asciiTheme="majorHAnsi" w:hAnsiTheme="majorHAnsi"/>
          <w:b/>
          <w:bCs/>
          <w:color w:val="000000"/>
          <w:sz w:val="28"/>
          <w:szCs w:val="28"/>
          <w:u w:val="single"/>
        </w:rPr>
        <w:t xml:space="preserve"> </w:t>
      </w:r>
      <w:r w:rsidRPr="00AA2CF4">
        <w:rPr>
          <w:rFonts w:asciiTheme="majorHAnsi" w:hAnsiTheme="majorHAnsi"/>
          <w:b/>
          <w:bCs/>
          <w:color w:val="00000A"/>
          <w:sz w:val="28"/>
          <w:szCs w:val="28"/>
        </w:rPr>
        <w:t xml:space="preserve">Yukarıda arz ve izah edilen nedenlerden dolayı; </w:t>
      </w:r>
      <w:r w:rsidRPr="00AA2CF4">
        <w:rPr>
          <w:rFonts w:asciiTheme="majorHAnsi" w:hAnsiTheme="majorHAnsi"/>
          <w:color w:val="000000"/>
          <w:sz w:val="28"/>
          <w:szCs w:val="28"/>
        </w:rPr>
        <w:t xml:space="preserve">Ceza Muhakemesi Kanununun 100 ve devamı maddeleri gereğince “TUTUKLAMA” kararının </w:t>
      </w:r>
      <w:r w:rsidRPr="00AA2CF4">
        <w:rPr>
          <w:rFonts w:asciiTheme="majorHAnsi" w:hAnsiTheme="majorHAnsi"/>
          <w:b/>
          <w:bCs/>
          <w:color w:val="000000"/>
          <w:sz w:val="28"/>
          <w:szCs w:val="28"/>
        </w:rPr>
        <w:t xml:space="preserve">KALDIRILMASINA ve TAHLİYEME </w:t>
      </w:r>
      <w:r w:rsidRPr="00AA2CF4">
        <w:rPr>
          <w:rFonts w:asciiTheme="majorHAnsi" w:hAnsiTheme="majorHAnsi"/>
          <w:color w:val="000000"/>
          <w:sz w:val="28"/>
          <w:szCs w:val="28"/>
        </w:rPr>
        <w:t xml:space="preserve">karar verilmesini </w:t>
      </w:r>
      <w:r>
        <w:rPr>
          <w:rFonts w:asciiTheme="majorHAnsi" w:hAnsiTheme="majorHAnsi"/>
          <w:color w:val="000000"/>
          <w:sz w:val="28"/>
          <w:szCs w:val="28"/>
        </w:rPr>
        <w:t xml:space="preserve">saygılarımla </w:t>
      </w:r>
      <w:r w:rsidRPr="00AA2CF4">
        <w:rPr>
          <w:rFonts w:asciiTheme="majorHAnsi" w:hAnsiTheme="majorHAnsi"/>
          <w:color w:val="000000"/>
          <w:sz w:val="28"/>
          <w:szCs w:val="28"/>
        </w:rPr>
        <w:t xml:space="preserve">arz ederim. </w:t>
      </w:r>
    </w:p>
    <w:p w14:paraId="6FAE8DDE"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w:t>
      </w:r>
    </w:p>
    <w:p w14:paraId="16856C18" w14:textId="77777777" w:rsidR="00AA2CF4" w:rsidRPr="00AA2CF4" w:rsidRDefault="00AA2CF4" w:rsidP="00AA2CF4">
      <w:pPr>
        <w:pStyle w:val="NormalWeb"/>
        <w:spacing w:before="0" w:beforeAutospacing="0" w:after="0" w:afterAutospacing="0" w:line="276" w:lineRule="auto"/>
        <w:jc w:val="both"/>
        <w:rPr>
          <w:rFonts w:asciiTheme="majorHAnsi" w:hAnsiTheme="majorHAnsi"/>
          <w:sz w:val="28"/>
          <w:szCs w:val="28"/>
        </w:rPr>
      </w:pPr>
      <w:r w:rsidRPr="00AA2CF4">
        <w:rPr>
          <w:rFonts w:asciiTheme="majorHAnsi" w:hAnsiTheme="majorHAnsi"/>
          <w:color w:val="000000"/>
          <w:sz w:val="28"/>
          <w:szCs w:val="28"/>
        </w:rPr>
        <w:t> </w:t>
      </w:r>
    </w:p>
    <w:p w14:paraId="1790A4AC" w14:textId="77777777" w:rsidR="002A1F55" w:rsidRPr="001B2BAA" w:rsidRDefault="00AA2CF4" w:rsidP="00AA2CF4">
      <w:pPr>
        <w:jc w:val="right"/>
        <w:rPr>
          <w:rFonts w:ascii="Times New Roman" w:hAnsi="Times New Roman" w:cs="Times New Roman"/>
          <w:sz w:val="24"/>
          <w:szCs w:val="24"/>
        </w:rPr>
      </w:pPr>
      <w:r w:rsidRPr="00AA2CF4">
        <w:rPr>
          <w:rFonts w:asciiTheme="majorHAnsi" w:hAnsiTheme="majorHAnsi"/>
          <w:b/>
          <w:color w:val="000000"/>
          <w:sz w:val="28"/>
          <w:szCs w:val="28"/>
        </w:rPr>
        <w:t>İTİRAZ EDEN</w:t>
      </w:r>
      <w:r>
        <w:rPr>
          <w:rFonts w:asciiTheme="majorHAnsi" w:hAnsiTheme="majorHAnsi"/>
          <w:b/>
          <w:color w:val="000000"/>
          <w:sz w:val="28"/>
          <w:szCs w:val="28"/>
        </w:rPr>
        <w:t>….</w:t>
      </w:r>
    </w:p>
    <w:sectPr w:rsidR="002A1F55" w:rsidRPr="001B2BAA"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231"/>
    <w:rsid w:val="00061B2D"/>
    <w:rsid w:val="00061E2E"/>
    <w:rsid w:val="000658B4"/>
    <w:rsid w:val="00065D71"/>
    <w:rsid w:val="00094CB0"/>
    <w:rsid w:val="000A57C0"/>
    <w:rsid w:val="000C7A05"/>
    <w:rsid w:val="000F01F6"/>
    <w:rsid w:val="000F1622"/>
    <w:rsid w:val="001045F6"/>
    <w:rsid w:val="00125D1B"/>
    <w:rsid w:val="00127FE3"/>
    <w:rsid w:val="00132D9F"/>
    <w:rsid w:val="0017110A"/>
    <w:rsid w:val="00182631"/>
    <w:rsid w:val="00182E6F"/>
    <w:rsid w:val="001B2BAA"/>
    <w:rsid w:val="001B457E"/>
    <w:rsid w:val="001B67D0"/>
    <w:rsid w:val="001C6CED"/>
    <w:rsid w:val="002406D8"/>
    <w:rsid w:val="00253049"/>
    <w:rsid w:val="00255355"/>
    <w:rsid w:val="00274676"/>
    <w:rsid w:val="00292CA9"/>
    <w:rsid w:val="002A1F55"/>
    <w:rsid w:val="002D6103"/>
    <w:rsid w:val="002E2423"/>
    <w:rsid w:val="002F58EB"/>
    <w:rsid w:val="002F6F7E"/>
    <w:rsid w:val="00300D82"/>
    <w:rsid w:val="00301D4F"/>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255FE"/>
    <w:rsid w:val="00457F2C"/>
    <w:rsid w:val="00483ADC"/>
    <w:rsid w:val="00492D29"/>
    <w:rsid w:val="00495D88"/>
    <w:rsid w:val="00496A90"/>
    <w:rsid w:val="004A3BE2"/>
    <w:rsid w:val="004B6764"/>
    <w:rsid w:val="0050250A"/>
    <w:rsid w:val="00510A88"/>
    <w:rsid w:val="00513543"/>
    <w:rsid w:val="005174E4"/>
    <w:rsid w:val="005211FF"/>
    <w:rsid w:val="005447B7"/>
    <w:rsid w:val="00561554"/>
    <w:rsid w:val="00574F93"/>
    <w:rsid w:val="005C2B46"/>
    <w:rsid w:val="005E6665"/>
    <w:rsid w:val="005F2AE5"/>
    <w:rsid w:val="00621780"/>
    <w:rsid w:val="00630425"/>
    <w:rsid w:val="006562F8"/>
    <w:rsid w:val="0067230C"/>
    <w:rsid w:val="00676219"/>
    <w:rsid w:val="0068428C"/>
    <w:rsid w:val="006C08B8"/>
    <w:rsid w:val="006D5582"/>
    <w:rsid w:val="006D6176"/>
    <w:rsid w:val="006E6D63"/>
    <w:rsid w:val="007019D5"/>
    <w:rsid w:val="0070434D"/>
    <w:rsid w:val="00716DE5"/>
    <w:rsid w:val="00751528"/>
    <w:rsid w:val="00757994"/>
    <w:rsid w:val="00761457"/>
    <w:rsid w:val="007742A7"/>
    <w:rsid w:val="007776A3"/>
    <w:rsid w:val="007871FE"/>
    <w:rsid w:val="007931C1"/>
    <w:rsid w:val="007A139B"/>
    <w:rsid w:val="007F342E"/>
    <w:rsid w:val="007F4DBC"/>
    <w:rsid w:val="007F6394"/>
    <w:rsid w:val="00824AD0"/>
    <w:rsid w:val="00866A8D"/>
    <w:rsid w:val="00886D04"/>
    <w:rsid w:val="00897C18"/>
    <w:rsid w:val="008A0D54"/>
    <w:rsid w:val="008F0D8A"/>
    <w:rsid w:val="009009C9"/>
    <w:rsid w:val="00904D53"/>
    <w:rsid w:val="00915A60"/>
    <w:rsid w:val="009220BE"/>
    <w:rsid w:val="00924196"/>
    <w:rsid w:val="00925F4C"/>
    <w:rsid w:val="009B336C"/>
    <w:rsid w:val="009C2143"/>
    <w:rsid w:val="009D035F"/>
    <w:rsid w:val="009D308C"/>
    <w:rsid w:val="009E521E"/>
    <w:rsid w:val="009F508E"/>
    <w:rsid w:val="00A069E5"/>
    <w:rsid w:val="00A16BE7"/>
    <w:rsid w:val="00A76592"/>
    <w:rsid w:val="00A8743E"/>
    <w:rsid w:val="00A87806"/>
    <w:rsid w:val="00AA2CF4"/>
    <w:rsid w:val="00AD1D64"/>
    <w:rsid w:val="00AD2E9D"/>
    <w:rsid w:val="00AF26F1"/>
    <w:rsid w:val="00AF4555"/>
    <w:rsid w:val="00B16206"/>
    <w:rsid w:val="00B6214E"/>
    <w:rsid w:val="00B90E46"/>
    <w:rsid w:val="00BB1D90"/>
    <w:rsid w:val="00BB1DF4"/>
    <w:rsid w:val="00BB23C5"/>
    <w:rsid w:val="00BC35B7"/>
    <w:rsid w:val="00BE1FA5"/>
    <w:rsid w:val="00BE5629"/>
    <w:rsid w:val="00C071C5"/>
    <w:rsid w:val="00C14B6C"/>
    <w:rsid w:val="00C238FC"/>
    <w:rsid w:val="00C431BF"/>
    <w:rsid w:val="00C4721A"/>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0786F"/>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72DFC"/>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9495"/>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1341543">
      <w:bodyDiv w:val="1"/>
      <w:marLeft w:val="0"/>
      <w:marRight w:val="0"/>
      <w:marTop w:val="0"/>
      <w:marBottom w:val="0"/>
      <w:divBdr>
        <w:top w:val="none" w:sz="0" w:space="0" w:color="auto"/>
        <w:left w:val="none" w:sz="0" w:space="0" w:color="auto"/>
        <w:bottom w:val="none" w:sz="0" w:space="0" w:color="auto"/>
        <w:right w:val="none" w:sz="0" w:space="0" w:color="auto"/>
      </w:divBdr>
    </w:div>
    <w:div w:id="11534428">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5733789">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021996">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4192337">
      <w:bodyDiv w:val="1"/>
      <w:marLeft w:val="0"/>
      <w:marRight w:val="0"/>
      <w:marTop w:val="0"/>
      <w:marBottom w:val="0"/>
      <w:divBdr>
        <w:top w:val="none" w:sz="0" w:space="0" w:color="auto"/>
        <w:left w:val="none" w:sz="0" w:space="0" w:color="auto"/>
        <w:bottom w:val="none" w:sz="0" w:space="0" w:color="auto"/>
        <w:right w:val="none" w:sz="0" w:space="0" w:color="auto"/>
      </w:divBdr>
    </w:div>
    <w:div w:id="245461245">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295305521">
      <w:bodyDiv w:val="1"/>
      <w:marLeft w:val="0"/>
      <w:marRight w:val="0"/>
      <w:marTop w:val="0"/>
      <w:marBottom w:val="0"/>
      <w:divBdr>
        <w:top w:val="none" w:sz="0" w:space="0" w:color="auto"/>
        <w:left w:val="none" w:sz="0" w:space="0" w:color="auto"/>
        <w:bottom w:val="none" w:sz="0" w:space="0" w:color="auto"/>
        <w:right w:val="none" w:sz="0" w:space="0" w:color="auto"/>
      </w:divBdr>
    </w:div>
    <w:div w:id="296616393">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44332345">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09740836">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44239351">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07014090">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4798211">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2280844">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995378775">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15776612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45455199">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67543853">
      <w:bodyDiv w:val="1"/>
      <w:marLeft w:val="0"/>
      <w:marRight w:val="0"/>
      <w:marTop w:val="0"/>
      <w:marBottom w:val="0"/>
      <w:divBdr>
        <w:top w:val="none" w:sz="0" w:space="0" w:color="auto"/>
        <w:left w:val="none" w:sz="0" w:space="0" w:color="auto"/>
        <w:bottom w:val="none" w:sz="0" w:space="0" w:color="auto"/>
        <w:right w:val="none" w:sz="0" w:space="0" w:color="auto"/>
      </w:divBdr>
    </w:div>
    <w:div w:id="1296063330">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355960627">
      <w:bodyDiv w:val="1"/>
      <w:marLeft w:val="0"/>
      <w:marRight w:val="0"/>
      <w:marTop w:val="0"/>
      <w:marBottom w:val="0"/>
      <w:divBdr>
        <w:top w:val="none" w:sz="0" w:space="0" w:color="auto"/>
        <w:left w:val="none" w:sz="0" w:space="0" w:color="auto"/>
        <w:bottom w:val="none" w:sz="0" w:space="0" w:color="auto"/>
        <w:right w:val="none" w:sz="0" w:space="0" w:color="auto"/>
      </w:divBdr>
    </w:div>
    <w:div w:id="1397434001">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51502884">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21537878">
      <w:bodyDiv w:val="1"/>
      <w:marLeft w:val="0"/>
      <w:marRight w:val="0"/>
      <w:marTop w:val="0"/>
      <w:marBottom w:val="0"/>
      <w:divBdr>
        <w:top w:val="none" w:sz="0" w:space="0" w:color="auto"/>
        <w:left w:val="none" w:sz="0" w:space="0" w:color="auto"/>
        <w:bottom w:val="none" w:sz="0" w:space="0" w:color="auto"/>
        <w:right w:val="none" w:sz="0" w:space="0" w:color="auto"/>
      </w:divBdr>
    </w:div>
    <w:div w:id="1868255889">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5626832">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3802315">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 w:id="2075010992">
      <w:bodyDiv w:val="1"/>
      <w:marLeft w:val="0"/>
      <w:marRight w:val="0"/>
      <w:marTop w:val="0"/>
      <w:marBottom w:val="0"/>
      <w:divBdr>
        <w:top w:val="none" w:sz="0" w:space="0" w:color="auto"/>
        <w:left w:val="none" w:sz="0" w:space="0" w:color="auto"/>
        <w:bottom w:val="none" w:sz="0" w:space="0" w:color="auto"/>
        <w:right w:val="none" w:sz="0" w:space="0" w:color="auto"/>
      </w:divBdr>
    </w:div>
    <w:div w:id="21200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zanci.com/kho2/ibb/files/tc5271.htm" TargetMode="External"/><Relationship Id="rId5" Type="http://schemas.openxmlformats.org/officeDocument/2006/relationships/hyperlink" Target="http://www.kazanci.com/kho2/ibb/files/tc5271.htm" TargetMode="External"/><Relationship Id="rId4" Type="http://schemas.openxmlformats.org/officeDocument/2006/relationships/hyperlink" Target="http://www.kazanci.com/kho2/ibb/files/tc2709.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970</Words>
  <Characters>5532</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2019-12-31T18:04:00Z</dcterms:created>
  <dcterms:modified xsi:type="dcterms:W3CDTF">2021-05-15T20:21:00Z</dcterms:modified>
</cp:coreProperties>
</file>