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580A6" w14:textId="77777777" w:rsidR="00CA3865" w:rsidRPr="00CA3865" w:rsidRDefault="00CA3865" w:rsidP="00CA3865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</w:pPr>
      <w:r w:rsidRPr="00CA3865">
        <w:rPr>
          <w:rFonts w:ascii="Poppins" w:eastAsia="Times New Roman" w:hAnsi="Poppins" w:cs="Times New Roman"/>
          <w:b/>
          <w:bCs/>
          <w:color w:val="333333"/>
          <w:sz w:val="27"/>
          <w:szCs w:val="27"/>
          <w:bdr w:val="none" w:sz="0" w:space="0" w:color="auto" w:frame="1"/>
          <w:lang w:eastAsia="tr-TR"/>
        </w:rPr>
        <w:t xml:space="preserve">İSTANBUL </w:t>
      </w:r>
      <w:proofErr w:type="gramStart"/>
      <w:r w:rsidRPr="00CA3865">
        <w:rPr>
          <w:rFonts w:ascii="Poppins" w:eastAsia="Times New Roman" w:hAnsi="Poppins" w:cs="Times New Roman"/>
          <w:b/>
          <w:bCs/>
          <w:color w:val="333333"/>
          <w:sz w:val="27"/>
          <w:szCs w:val="27"/>
          <w:bdr w:val="none" w:sz="0" w:space="0" w:color="auto" w:frame="1"/>
          <w:lang w:eastAsia="tr-TR"/>
        </w:rPr>
        <w:t>( )</w:t>
      </w:r>
      <w:proofErr w:type="gramEnd"/>
      <w:r w:rsidRPr="00CA3865">
        <w:rPr>
          <w:rFonts w:ascii="Poppins" w:eastAsia="Times New Roman" w:hAnsi="Poppins" w:cs="Times New Roman"/>
          <w:b/>
          <w:bCs/>
          <w:color w:val="333333"/>
          <w:sz w:val="27"/>
          <w:szCs w:val="27"/>
          <w:bdr w:val="none" w:sz="0" w:space="0" w:color="auto" w:frame="1"/>
          <w:lang w:eastAsia="tr-TR"/>
        </w:rPr>
        <w:t>. AİLE MAHKEMESİNE</w:t>
      </w:r>
    </w:p>
    <w:p w14:paraId="42956B12" w14:textId="77777777" w:rsidR="00CA3865" w:rsidRPr="00CA3865" w:rsidRDefault="00CA3865" w:rsidP="00CA3865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</w:pPr>
      <w:r w:rsidRPr="00CA3865">
        <w:rPr>
          <w:rFonts w:ascii="Poppins" w:eastAsia="Times New Roman" w:hAnsi="Poppins" w:cs="Times New Roman"/>
          <w:b/>
          <w:bCs/>
          <w:color w:val="333333"/>
          <w:sz w:val="27"/>
          <w:szCs w:val="27"/>
          <w:bdr w:val="none" w:sz="0" w:space="0" w:color="auto" w:frame="1"/>
          <w:lang w:eastAsia="tr-TR"/>
        </w:rPr>
        <w:t>CEVAP VEREN DAVALI:</w:t>
      </w:r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> Ad -</w:t>
      </w:r>
      <w:proofErr w:type="spellStart"/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>Soyad</w:t>
      </w:r>
      <w:proofErr w:type="spellEnd"/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 xml:space="preserve"> (T.C Kimlik No)</w:t>
      </w:r>
    </w:p>
    <w:p w14:paraId="79397AA9" w14:textId="77777777" w:rsidR="00CA3865" w:rsidRPr="00CA3865" w:rsidRDefault="00CA3865" w:rsidP="00CA3865">
      <w:pPr>
        <w:spacing w:after="360" w:line="240" w:lineRule="auto"/>
        <w:jc w:val="both"/>
        <w:textAlignment w:val="baseline"/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</w:pPr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>Adres</w:t>
      </w:r>
    </w:p>
    <w:p w14:paraId="2D239F87" w14:textId="77777777" w:rsidR="00CA3865" w:rsidRPr="00CA3865" w:rsidRDefault="00CA3865" w:rsidP="00CA3865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</w:pPr>
      <w:r w:rsidRPr="00CA3865">
        <w:rPr>
          <w:rFonts w:ascii="Poppins" w:eastAsia="Times New Roman" w:hAnsi="Poppins" w:cs="Times New Roman"/>
          <w:b/>
          <w:bCs/>
          <w:color w:val="333333"/>
          <w:sz w:val="27"/>
          <w:szCs w:val="27"/>
          <w:bdr w:val="none" w:sz="0" w:space="0" w:color="auto" w:frame="1"/>
          <w:lang w:eastAsia="tr-TR"/>
        </w:rPr>
        <w:t>VEKİLİ:</w:t>
      </w:r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> Av. (Ad-</w:t>
      </w:r>
      <w:proofErr w:type="spellStart"/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>Soyad</w:t>
      </w:r>
      <w:proofErr w:type="spellEnd"/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>)</w:t>
      </w:r>
    </w:p>
    <w:p w14:paraId="4AABDAE1" w14:textId="77777777" w:rsidR="00CA3865" w:rsidRPr="00CA3865" w:rsidRDefault="00CA3865" w:rsidP="00CA3865">
      <w:pPr>
        <w:spacing w:after="360" w:line="240" w:lineRule="auto"/>
        <w:jc w:val="both"/>
        <w:textAlignment w:val="baseline"/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</w:pPr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>Adres</w:t>
      </w:r>
    </w:p>
    <w:p w14:paraId="3DF8C59A" w14:textId="77777777" w:rsidR="00CA3865" w:rsidRPr="00CA3865" w:rsidRDefault="00CA3865" w:rsidP="00CA3865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</w:pPr>
      <w:r w:rsidRPr="00CA3865">
        <w:rPr>
          <w:rFonts w:ascii="Poppins" w:eastAsia="Times New Roman" w:hAnsi="Poppins" w:cs="Times New Roman"/>
          <w:b/>
          <w:bCs/>
          <w:color w:val="333333"/>
          <w:sz w:val="27"/>
          <w:szCs w:val="27"/>
          <w:bdr w:val="none" w:sz="0" w:space="0" w:color="auto" w:frame="1"/>
          <w:lang w:eastAsia="tr-TR"/>
        </w:rPr>
        <w:t>DAVACI:</w:t>
      </w:r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 xml:space="preserve"> Ad </w:t>
      </w:r>
      <w:proofErr w:type="spellStart"/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>Soyad</w:t>
      </w:r>
      <w:proofErr w:type="spellEnd"/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 xml:space="preserve"> (T.C. Kimlik No)</w:t>
      </w:r>
    </w:p>
    <w:p w14:paraId="0BC172F3" w14:textId="77777777" w:rsidR="00CA3865" w:rsidRPr="00CA3865" w:rsidRDefault="00CA3865" w:rsidP="00CA3865">
      <w:pPr>
        <w:spacing w:after="360" w:line="240" w:lineRule="auto"/>
        <w:jc w:val="both"/>
        <w:textAlignment w:val="baseline"/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</w:pPr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>Adres</w:t>
      </w:r>
    </w:p>
    <w:p w14:paraId="17638B21" w14:textId="77777777" w:rsidR="00CA3865" w:rsidRPr="00CA3865" w:rsidRDefault="00CA3865" w:rsidP="00CA3865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</w:pPr>
      <w:r w:rsidRPr="00CA3865">
        <w:rPr>
          <w:rFonts w:ascii="Poppins" w:eastAsia="Times New Roman" w:hAnsi="Poppins" w:cs="Times New Roman"/>
          <w:b/>
          <w:bCs/>
          <w:color w:val="333333"/>
          <w:sz w:val="27"/>
          <w:szCs w:val="27"/>
          <w:bdr w:val="none" w:sz="0" w:space="0" w:color="auto" w:frame="1"/>
          <w:lang w:eastAsia="tr-TR"/>
        </w:rPr>
        <w:t>VEKİLİ:</w:t>
      </w:r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> Av. (Ad-</w:t>
      </w:r>
      <w:proofErr w:type="spellStart"/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>Soyad</w:t>
      </w:r>
      <w:proofErr w:type="spellEnd"/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>)</w:t>
      </w:r>
    </w:p>
    <w:p w14:paraId="60DD22F7" w14:textId="77777777" w:rsidR="00CA3865" w:rsidRPr="00CA3865" w:rsidRDefault="00CA3865" w:rsidP="00CA3865">
      <w:pPr>
        <w:spacing w:after="360" w:line="240" w:lineRule="auto"/>
        <w:jc w:val="both"/>
        <w:textAlignment w:val="baseline"/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</w:pPr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>Adres</w:t>
      </w:r>
    </w:p>
    <w:p w14:paraId="1E933D7E" w14:textId="77777777" w:rsidR="00CA3865" w:rsidRPr="00CA3865" w:rsidRDefault="00CA3865" w:rsidP="00CA3865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</w:pPr>
      <w:r w:rsidRPr="00CA3865">
        <w:rPr>
          <w:rFonts w:ascii="Poppins" w:eastAsia="Times New Roman" w:hAnsi="Poppins" w:cs="Times New Roman"/>
          <w:b/>
          <w:bCs/>
          <w:color w:val="333333"/>
          <w:sz w:val="27"/>
          <w:szCs w:val="27"/>
          <w:bdr w:val="none" w:sz="0" w:space="0" w:color="auto" w:frame="1"/>
          <w:lang w:eastAsia="tr-TR"/>
        </w:rPr>
        <w:t>KONU:</w:t>
      </w:r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> Davacının açmış olduğu haksız davanın reddedilmesi talepli cevap dilekçesidir.</w:t>
      </w:r>
    </w:p>
    <w:p w14:paraId="11AAC37F" w14:textId="77777777" w:rsidR="00CA3865" w:rsidRPr="00CA3865" w:rsidRDefault="00CA3865" w:rsidP="00CA3865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</w:pPr>
      <w:r w:rsidRPr="00CA3865">
        <w:rPr>
          <w:rFonts w:ascii="Poppins" w:eastAsia="Times New Roman" w:hAnsi="Poppins" w:cs="Times New Roman"/>
          <w:b/>
          <w:bCs/>
          <w:color w:val="333333"/>
          <w:sz w:val="27"/>
          <w:szCs w:val="27"/>
          <w:bdr w:val="none" w:sz="0" w:space="0" w:color="auto" w:frame="1"/>
          <w:lang w:eastAsia="tr-TR"/>
        </w:rPr>
        <w:t>AÇIKLAMALAR:</w:t>
      </w:r>
    </w:p>
    <w:p w14:paraId="5F1AA5DE" w14:textId="77777777" w:rsidR="00CA3865" w:rsidRPr="00CA3865" w:rsidRDefault="00CA3865" w:rsidP="00CA386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</w:pPr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>Davacının boşanma dava dilekçesi tarafıma …/…/… tarihinde tebliğ gelmiş olup cevaplarımızı yasal süre içerisinde vermekteyiz. Davacı, mesnetsiz, asılsız ve hukuktan yoksun iddialar öne sürmüştür.</w:t>
      </w:r>
    </w:p>
    <w:p w14:paraId="1C5A2179" w14:textId="77777777" w:rsidR="00CA3865" w:rsidRPr="00CA3865" w:rsidRDefault="00CA3865" w:rsidP="00CA386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</w:pPr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>Davacı, tarafların evliliğinde davalının kusurlu olduğunu öne sürerek davalıya asılsız iddialarda bulunmuştur. Tarafların evliliğinde herhangi bir sorun bulunmamaktadır. Davalı ile davacının evliliklerindeki ufak tefek tartışmalar çarpıtılarak anlatılmıştır.</w:t>
      </w:r>
    </w:p>
    <w:p w14:paraId="48C2E10B" w14:textId="77777777" w:rsidR="00CA3865" w:rsidRPr="00CA3865" w:rsidRDefault="00CA3865" w:rsidP="00CA386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</w:pPr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>Davacı, ileri sürmüş olduğu iddiaları ispatlamakla yükümlüdür. Davalıya kusur olarak yüklenen davranışlar aslından uzak olup somut delillere dayandırılamamıştır.</w:t>
      </w:r>
    </w:p>
    <w:p w14:paraId="774044C6" w14:textId="77777777" w:rsidR="00CA3865" w:rsidRPr="00CA3865" w:rsidRDefault="00CA3865" w:rsidP="00CA386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</w:pPr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>Davacının açmış olduğu davanın reddine karar verilmesini talep ediyoruz.</w:t>
      </w:r>
    </w:p>
    <w:p w14:paraId="779B61B4" w14:textId="77777777" w:rsidR="00CA3865" w:rsidRPr="00CA3865" w:rsidRDefault="00CA3865" w:rsidP="00CA3865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</w:pPr>
      <w:r w:rsidRPr="00CA3865">
        <w:rPr>
          <w:rFonts w:ascii="Poppins" w:eastAsia="Times New Roman" w:hAnsi="Poppins" w:cs="Times New Roman"/>
          <w:b/>
          <w:bCs/>
          <w:color w:val="333333"/>
          <w:sz w:val="27"/>
          <w:szCs w:val="27"/>
          <w:bdr w:val="none" w:sz="0" w:space="0" w:color="auto" w:frame="1"/>
          <w:lang w:eastAsia="tr-TR"/>
        </w:rPr>
        <w:t>HUKUKİ SEBEPLER:</w:t>
      </w:r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> HMK, TMK ve ilgili her türlü yasal mevzuat.</w:t>
      </w:r>
    </w:p>
    <w:p w14:paraId="1F00274F" w14:textId="77777777" w:rsidR="00CA3865" w:rsidRPr="00CA3865" w:rsidRDefault="00CA3865" w:rsidP="00CA3865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</w:pPr>
      <w:r w:rsidRPr="00CA3865">
        <w:rPr>
          <w:rFonts w:ascii="Poppins" w:eastAsia="Times New Roman" w:hAnsi="Poppins" w:cs="Times New Roman"/>
          <w:b/>
          <w:bCs/>
          <w:color w:val="333333"/>
          <w:sz w:val="27"/>
          <w:szCs w:val="27"/>
          <w:bdr w:val="none" w:sz="0" w:space="0" w:color="auto" w:frame="1"/>
          <w:lang w:eastAsia="tr-TR"/>
        </w:rPr>
        <w:t>HUKUKİ DELİLLER:</w:t>
      </w:r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> Tanık, Bilirkişi, sosyal inceleme raporu, ekonomik durum araştırması, banka kayıtları, nüfus kayıt örneği, dekontlar ve ilgili yasal her türlü delil.</w:t>
      </w:r>
    </w:p>
    <w:p w14:paraId="63F0D159" w14:textId="77777777" w:rsidR="00CA3865" w:rsidRPr="00CA3865" w:rsidRDefault="00CA3865" w:rsidP="00CA3865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</w:pPr>
      <w:r w:rsidRPr="00CA3865">
        <w:rPr>
          <w:rFonts w:ascii="Poppins" w:eastAsia="Times New Roman" w:hAnsi="Poppins" w:cs="Times New Roman"/>
          <w:b/>
          <w:bCs/>
          <w:color w:val="333333"/>
          <w:sz w:val="27"/>
          <w:szCs w:val="27"/>
          <w:bdr w:val="none" w:sz="0" w:space="0" w:color="auto" w:frame="1"/>
          <w:lang w:eastAsia="tr-TR"/>
        </w:rPr>
        <w:t>SONUÇ ve İSTEM:</w:t>
      </w:r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> Yukarıda açıklanan nedenler gereği; davacının açmış olduğu davanın reddine karar verilmesini talep ederiz.</w:t>
      </w:r>
    </w:p>
    <w:p w14:paraId="289C2065" w14:textId="77777777" w:rsidR="00CA3865" w:rsidRPr="00CA3865" w:rsidRDefault="00CA3865" w:rsidP="00CA3865">
      <w:pPr>
        <w:spacing w:after="360" w:line="240" w:lineRule="auto"/>
        <w:jc w:val="both"/>
        <w:textAlignment w:val="baseline"/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</w:pPr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>Davalı Vekili</w:t>
      </w:r>
    </w:p>
    <w:p w14:paraId="08938D19" w14:textId="3F92A98B" w:rsidR="00CA3865" w:rsidRPr="00CA3865" w:rsidRDefault="00CA3865" w:rsidP="00CA3865">
      <w:pPr>
        <w:spacing w:after="360" w:line="240" w:lineRule="auto"/>
        <w:jc w:val="both"/>
        <w:textAlignment w:val="baseline"/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</w:pPr>
      <w:proofErr w:type="spellStart"/>
      <w:r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>Avukar</w:t>
      </w:r>
      <w:proofErr w:type="spellEnd"/>
    </w:p>
    <w:p w14:paraId="1F98B9B9" w14:textId="77777777" w:rsidR="00CA3865" w:rsidRPr="00CA3865" w:rsidRDefault="00CA3865" w:rsidP="00CA3865">
      <w:pPr>
        <w:spacing w:after="360" w:line="240" w:lineRule="auto"/>
        <w:jc w:val="both"/>
        <w:textAlignment w:val="baseline"/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</w:pPr>
      <w:r w:rsidRPr="00CA3865">
        <w:rPr>
          <w:rFonts w:ascii="Poppins" w:eastAsia="Times New Roman" w:hAnsi="Poppins" w:cs="Times New Roman"/>
          <w:color w:val="333333"/>
          <w:sz w:val="27"/>
          <w:szCs w:val="27"/>
          <w:lang w:eastAsia="tr-TR"/>
        </w:rPr>
        <w:t>İmza</w:t>
      </w:r>
    </w:p>
    <w:p w14:paraId="5EFCAD5F" w14:textId="77777777" w:rsidR="00EF4318" w:rsidRDefault="00EF4318"/>
    <w:sectPr w:rsidR="00EF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934BC"/>
    <w:multiLevelType w:val="multilevel"/>
    <w:tmpl w:val="9B28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A4"/>
    <w:rsid w:val="00932DA4"/>
    <w:rsid w:val="00CA3865"/>
    <w:rsid w:val="00E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BC59"/>
  <w15:chartTrackingRefBased/>
  <w15:docId w15:val="{C565F9D4-504F-46C8-8447-7BF7CCBE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A3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Gunes Sanat</cp:lastModifiedBy>
  <cp:revision>2</cp:revision>
  <dcterms:created xsi:type="dcterms:W3CDTF">2021-03-04T18:39:00Z</dcterms:created>
  <dcterms:modified xsi:type="dcterms:W3CDTF">2021-03-04T18:40:00Z</dcterms:modified>
</cp:coreProperties>
</file>